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2CF" w:rsidRPr="005A3E1F" w:rsidRDefault="00E012CF" w:rsidP="00097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ЗAКOН</w:t>
      </w:r>
    </w:p>
    <w:p w:rsidR="00E012CF" w:rsidRPr="005A3E1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Cyrl-CS" w:eastAsia="en-GB"/>
        </w:rPr>
        <w:t>O ИЗМЈЕНАМА ЗАКОНА О ПЛATAMA ЗAПOСЛEНИХ У OБЛAСTИ ВИСOКOГ OБРAЗOВAЊA И СTУДEНTСКOГ СTAНДAРДA РЕПУБЛИКЕ СРПСКЕ</w:t>
      </w:r>
    </w:p>
    <w:p w:rsidR="00E012CF" w:rsidRPr="005A3E1F" w:rsidRDefault="00E012CF" w:rsidP="00E012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en-GB"/>
        </w:rPr>
      </w:pPr>
    </w:p>
    <w:p w:rsidR="00E012CF" w:rsidRPr="005A3E1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bs-Latn-BA"/>
        </w:rPr>
      </w:pPr>
      <w:bookmarkStart w:id="0" w:name="clan70000001"/>
      <w:bookmarkEnd w:id="0"/>
      <w:r w:rsidRPr="005A3E1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1.</w:t>
      </w:r>
    </w:p>
    <w:p w:rsidR="00E012CF" w:rsidRPr="005A3E1F" w:rsidRDefault="00E012CF" w:rsidP="00E012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1" w:name="10001"/>
      <w:bookmarkEnd w:id="1"/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У Закону о платама запослених у области високог образовања и студентског стандарда Републике Српске</w:t>
      </w:r>
      <w:bookmarkStart w:id="2" w:name="clan70000008"/>
      <w:bookmarkStart w:id="3" w:name="clan700000010"/>
      <w:bookmarkEnd w:id="2"/>
      <w:bookmarkEnd w:id="3"/>
      <w:r w:rsidRPr="005A3E1F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Cyrl-CS" w:eastAsia="en-GB"/>
        </w:rPr>
        <w:t xml:space="preserve"> 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(„Службени гласник Републике Српске“, бр. 11/19, 105/19, 49/21 и 119/21), члан 9. мијења се и гласи:</w:t>
      </w:r>
    </w:p>
    <w:p w:rsidR="00E012CF" w:rsidRPr="005A3E1F" w:rsidRDefault="00E012CF" w:rsidP="00E012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„Запослени у јавним високошколским установама разврставају се у платне групе и платне подгрупе са сљедећим платним коефицијентима </w:t>
      </w:r>
      <w:r w:rsidRPr="005A3E1F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ректор универзитета …………………..………………...…................................ 53,45;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tabs>
          <w:tab w:val="left" w:pos="56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декан, директор високе школе, проректор, редовни професор, финансијски директор, генерални секретар 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............................................................................. 44,56;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– продекан ..……………………………………..……............................................ 40,73;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2) друга платна група:     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ванредни професор ...………………................................................................... 36,97;</w:t>
      </w:r>
      <w:r w:rsidRPr="005A3E1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доцент, професор високе школе, руководилац јединице за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интерну ревизију …….........................................................................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.................. 33,75; </w:t>
      </w:r>
    </w:p>
    <w:p w:rsidR="00E012C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097E92" w:rsidRPr="005A3E1F" w:rsidRDefault="00097E92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наставник страног језика и вјештина, предавач високе школе, шеф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рачуноводства универзитета, шеф службе универзитета, лектор ...................... 29,69; </w:t>
      </w:r>
    </w:p>
    <w:p w:rsidR="00E012C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097E92" w:rsidRPr="005A3E1F" w:rsidRDefault="00097E92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виши асистент ..…………..……………………………........................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............. 27,78;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– секретар организационе јединице …....................................................................... 27,01;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асистент, предавач страног језика на институту ................................................ 25,86; </w:t>
      </w:r>
    </w:p>
    <w:p w:rsidR="00E012C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097E92" w:rsidRPr="005A3E1F" w:rsidRDefault="00097E92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четврта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      – виши стручни сарадник, интерни ревизор, управник универзитетске спортске дворане, руководилац центра у организационој јединици, шеф студентске службе, шеф библиотеке, координатор у  ректорату ........................................................................ 23,87;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библиотекар, стручни сарадник, стручни/умјетнички сарадник у настави, информатичар, референт за опште послове, референт за студентска питања, мрежни администратор, виши лаборант, пројект-менаџер, систем-инжењер (висока стручна спрема) ….…….…………..................................................................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....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.................. 20,8;</w:t>
      </w:r>
      <w:r w:rsidRPr="005A3E1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сложенији економско-финансијски послови, административно-технички послови, референт за опште послове, референт за студентска питања, референт за књиговодствене послове, библиотекар, технички секретар у кабинету ректора,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виши књижничар, технички секретар у организационој јединици (виша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 …..........................................................……….............................. 17,35;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5) пета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технички секретар у организационој јединици, лаборант-техничар, технички сарадник за припрему наставе, оператер у лабораторији (висококвалификовани радник или средња стручна спрема) ………..........................................................  15,47;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финансијско-рачуноводствени послови, књиговођа, оператер на рачунару, референт за опште послове, референт за студентска питања, књижничар, технички секретар у организационој јединици, виши књижничар, референт за оперативни рад дворане, референт за књиговодствене послове, административни радник (висококвалификовани радник или средња стручна спрема) .........................… 14,15;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возач, кућни мајстор, ложач, радник на централи, гардеробер-економ,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домаћица-рецепционер (висококвалификовани радник или средња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стручна спрема) ...............................................……………………………….…… 13,21;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6) шеста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ложач, возач, кућни мајстор, радник на централи, баштован (средња стручна спрема или квалификовани радник) ……………………………………..........…. 11,65;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чистачица, чувар, портир, курир, баштован (завршена основна школа или неквалификовани радник) .…….............………………………………………… 10,55.“  </w:t>
      </w:r>
      <w:bookmarkStart w:id="4" w:name="clan700000011"/>
      <w:bookmarkEnd w:id="4"/>
    </w:p>
    <w:p w:rsidR="00E012C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5" w:name="10010"/>
      <w:bookmarkStart w:id="6" w:name="10011"/>
      <w:bookmarkStart w:id="7" w:name="clan700000012"/>
      <w:bookmarkEnd w:id="5"/>
      <w:bookmarkEnd w:id="6"/>
      <w:bookmarkEnd w:id="7"/>
    </w:p>
    <w:p w:rsidR="00097E92" w:rsidRPr="005A3E1F" w:rsidRDefault="00097E92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2.</w:t>
      </w:r>
    </w:p>
    <w:p w:rsidR="00E012CF" w:rsidRPr="005A3E1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8" w:name="10012"/>
      <w:bookmarkEnd w:id="8"/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Члан 10. мијења се и гласи:</w:t>
      </w:r>
    </w:p>
    <w:p w:rsidR="00E012CF" w:rsidRPr="005A3E1F" w:rsidRDefault="00E012CF" w:rsidP="00E012C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„Запослени у јавним установама студентског стандарда разврставају се у платне групе и платне подгрупе са сљедећим платним коефицијентима </w:t>
      </w:r>
      <w:r w:rsidRPr="005A3E1F">
        <w:rPr>
          <w:rFonts w:ascii="Times New Roman" w:hAnsi="Times New Roman" w:cs="Times New Roman"/>
          <w:noProof/>
          <w:sz w:val="24"/>
          <w:szCs w:val="24"/>
          <w:lang w:val="sr-Cyrl-CS" w:eastAsia="bs-Latn-BA"/>
        </w:rPr>
        <w:t>за обрачун основне плате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:</w:t>
      </w: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1) прва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студентског центра ….………….…………………........................... 27,78;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директор студентског дома ..………………….……………......................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...</w:t>
      </w: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...... 25,86;</w:t>
      </w:r>
      <w:r w:rsidRPr="005A3E1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E012C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097E92" w:rsidRPr="005A3E1F" w:rsidRDefault="00097E92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lastRenderedPageBreak/>
        <w:t>2) друга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помоћник директора – управник дома (висока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стручна спрема) ...……………................................................................................. 22,49;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секретар, рачуновођа, библиотекар, координатор за смјештај, исхрану,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набавку и спорт и информатичар у студентском дому (висока 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стручна спрема) .....……………................................................................................ 20,8;</w:t>
      </w:r>
      <w:r w:rsidRPr="005A3E1F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 </w:t>
      </w: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3) трећа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рачуновођа, координатор за смјештај, исхрану, набавку и спорт у студентском дому (виша стручна спрема) ........................................…… 17,35;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библиотекар, секретар, рачуновођа (средња стручна спрема) …...................... 15,47;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књиговођа, благајник, оператер, административни радник, шеф кухиње, референт за смјештај, исхрану и набавку, медицинска сестра у студентском дому (средња стручна спрема) ....…………………………............................................................ 14,15; </w:t>
      </w: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4)  четврта платна група: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1. прва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економ, домар, кувар, ложач централног гријања (висококвалификовани радник или средња стручна спрема) ..…………………..................................................... 13,21;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2. друга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домар, ложач централног гријања, кувар, сервирка (квалификовани радник или средња стручна спрема) ..…………………............................................................ 11,65;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3. трећа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 xml:space="preserve">– портир, вешерка, сервирка, помоћни кувар и помоћно особље (полуквалификовани радник) ………………….....................................................  11,49; </w:t>
      </w:r>
    </w:p>
    <w:p w:rsidR="00E012CF" w:rsidRPr="005A3E1F" w:rsidRDefault="00E012CF" w:rsidP="00E0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4. четврта платна подгрупа:</w:t>
      </w:r>
    </w:p>
    <w:p w:rsidR="00E012CF" w:rsidRPr="005A3E1F" w:rsidRDefault="00E012CF" w:rsidP="00E012C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r w:rsidRPr="005A3E1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– ноћни чувар, чистачица и курир (завршена основна школа или неквалификовани радник) …………………........................................................................................ 10,55.“</w:t>
      </w:r>
    </w:p>
    <w:p w:rsidR="00E012CF" w:rsidRPr="005A3E1F" w:rsidRDefault="00E012CF" w:rsidP="00E012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  <w:bookmarkStart w:id="9" w:name="clan700000013"/>
      <w:bookmarkEnd w:id="9"/>
      <w:r w:rsidRPr="005A3E1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  <w:t>Члaн 3.</w:t>
      </w:r>
    </w:p>
    <w:p w:rsidR="00E012CF" w:rsidRPr="005A3E1F" w:rsidRDefault="00E012CF" w:rsidP="00E012C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bookmarkStart w:id="10" w:name="10026"/>
      <w:bookmarkEnd w:id="10"/>
      <w:r w:rsidRPr="005A3E1F">
        <w:rPr>
          <w:rFonts w:ascii="Times New Roman" w:hAnsi="Times New Roman" w:cs="Times New Roman"/>
          <w:noProof/>
          <w:sz w:val="24"/>
          <w:szCs w:val="24"/>
          <w:lang w:val="sr-Cyrl-CS"/>
        </w:rPr>
        <w:t>Oвaj зaкoн сe oбjaвљуje у „Службeнoм глaснику Рeпубликe Српскe“, a ступa нa снaгу 1. августа 2022. године.</w:t>
      </w:r>
    </w:p>
    <w:p w:rsidR="00E012CF" w:rsidRPr="005A3E1F" w:rsidRDefault="00E012CF" w:rsidP="00E012C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E012CF" w:rsidRPr="005A3E1F" w:rsidRDefault="00E012CF" w:rsidP="00E012C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CS" w:eastAsia="en-GB"/>
        </w:rPr>
      </w:pPr>
    </w:p>
    <w:p w:rsidR="00D8652C" w:rsidRPr="00791FC8" w:rsidRDefault="00D8652C" w:rsidP="00D8652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02/1-021-</w:t>
      </w:r>
      <w:r w:rsidR="007D211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762</w:t>
      </w:r>
      <w:bookmarkStart w:id="11" w:name="_GoBack"/>
      <w:bookmarkEnd w:id="11"/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/22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ПОТПРЕДСЈЕДНИК</w:t>
      </w:r>
    </w:p>
    <w:p w:rsidR="00D8652C" w:rsidRDefault="00D8652C" w:rsidP="00D8652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Датум: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6. јула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2022. године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  <w:t xml:space="preserve"> НАРОДНЕ СКУПШТИНЕ</w:t>
      </w:r>
    </w:p>
    <w:p w:rsidR="00D8652C" w:rsidRPr="00791FC8" w:rsidRDefault="00D8652C" w:rsidP="00D8652C">
      <w:pPr>
        <w:tabs>
          <w:tab w:val="center" w:pos="75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</w:p>
    <w:p w:rsidR="00E012CF" w:rsidRPr="005A3E1F" w:rsidRDefault="00D8652C" w:rsidP="00D8652C">
      <w:pPr>
        <w:tabs>
          <w:tab w:val="center" w:pos="756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CS" w:eastAsia="sr-Cyrl-BA"/>
        </w:rPr>
      </w:pP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ab/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Pr="00791FC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Денис Шулић</w:t>
      </w:r>
    </w:p>
    <w:p w:rsidR="00E012CF" w:rsidRPr="005A3E1F" w:rsidRDefault="00E012CF" w:rsidP="00E012CF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sectPr w:rsidR="00E012CF" w:rsidRPr="005A3E1F" w:rsidSect="00A6447E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85BA5"/>
    <w:multiLevelType w:val="hybridMultilevel"/>
    <w:tmpl w:val="88C0D372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BD9"/>
    <w:rsid w:val="00097E92"/>
    <w:rsid w:val="00552D70"/>
    <w:rsid w:val="007D2114"/>
    <w:rsid w:val="008E60ED"/>
    <w:rsid w:val="00962744"/>
    <w:rsid w:val="009F564A"/>
    <w:rsid w:val="00A34DA6"/>
    <w:rsid w:val="00A36B20"/>
    <w:rsid w:val="00A6432B"/>
    <w:rsid w:val="00A87BD9"/>
    <w:rsid w:val="00AB766B"/>
    <w:rsid w:val="00BF60DD"/>
    <w:rsid w:val="00D8652C"/>
    <w:rsid w:val="00DC0A39"/>
    <w:rsid w:val="00DD7D34"/>
    <w:rsid w:val="00E012CF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2CF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E012C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E012C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12CF"/>
    <w:pPr>
      <w:spacing w:line="276" w:lineRule="auto"/>
    </w:pPr>
    <w:rPr>
      <w:rFonts w:ascii="Calibri" w:eastAsia="Calibri" w:hAnsi="Calibri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"/>
    <w:rsid w:val="00E012C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NormalWeb">
    <w:name w:val="Normal (Web)"/>
    <w:basedOn w:val="Normal"/>
    <w:unhideWhenUsed/>
    <w:rsid w:val="00E012C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dcterms:created xsi:type="dcterms:W3CDTF">2022-06-30T12:53:00Z</dcterms:created>
  <dcterms:modified xsi:type="dcterms:W3CDTF">2022-07-07T10:50:00Z</dcterms:modified>
</cp:coreProperties>
</file>